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F6" w:rsidRDefault="009013F6" w:rsidP="009013F6">
      <w:pPr>
        <w:rPr>
          <w:rFonts w:ascii="Cambria" w:hAnsi="Cambria" w:cs="Cambria"/>
          <w:color w:val="17365D"/>
          <w:sz w:val="52"/>
          <w:szCs w:val="52"/>
        </w:rPr>
      </w:pPr>
      <w:r>
        <w:rPr>
          <w:rFonts w:ascii="Cambria" w:hAnsi="Cambria" w:cs="Cambria"/>
          <w:color w:val="17365D"/>
          <w:sz w:val="52"/>
          <w:szCs w:val="52"/>
        </w:rPr>
        <w:t>FLL Core Awards</w:t>
      </w:r>
      <w:r w:rsidR="008A4AE8">
        <w:rPr>
          <w:rFonts w:ascii="Cambria" w:hAnsi="Cambria" w:cs="Cambria"/>
          <w:color w:val="17365D"/>
          <w:sz w:val="52"/>
          <w:szCs w:val="52"/>
        </w:rPr>
        <w:t xml:space="preserve"> </w:t>
      </w:r>
      <w:bookmarkStart w:id="0" w:name="_GoBack"/>
      <w:bookmarkEnd w:id="0"/>
    </w:p>
    <w:p w:rsidR="009013F6" w:rsidRDefault="009013F6" w:rsidP="009013F6">
      <w:pPr>
        <w:rPr>
          <w:rFonts w:ascii="Cambria-Bold" w:hAnsi="Cambria-Bold" w:cs="Cambria-Bold"/>
          <w:b/>
          <w:bCs/>
          <w:color w:val="365F92"/>
          <w:sz w:val="28"/>
          <w:szCs w:val="28"/>
        </w:rPr>
      </w:pPr>
      <w:r>
        <w:rPr>
          <w:rFonts w:ascii="Cambria-Bold" w:hAnsi="Cambria-Bold" w:cs="Cambria-Bold"/>
          <w:b/>
          <w:bCs/>
          <w:color w:val="365F92"/>
          <w:sz w:val="28"/>
          <w:szCs w:val="28"/>
        </w:rPr>
        <w:t>Champion’s Award</w:t>
      </w:r>
    </w:p>
    <w:p w:rsidR="009013F6" w:rsidRDefault="009013F6" w:rsidP="009013F6">
      <w:pPr>
        <w:rPr>
          <w:rFonts w:ascii="Calibri" w:hAnsi="Calibri" w:cs="Calibri"/>
          <w:color w:val="000000"/>
        </w:rPr>
      </w:pPr>
      <w:r>
        <w:rPr>
          <w:rFonts w:ascii="Calibri" w:hAnsi="Calibri" w:cs="Calibri"/>
          <w:color w:val="000000"/>
        </w:rPr>
        <w:t xml:space="preserve">This award recognizes a team that embodies the FLL experience, by fully embracing our Core Values while achieving excellence and innovation in both the Robot Game and Project. </w:t>
      </w:r>
    </w:p>
    <w:p w:rsidR="009013F6" w:rsidRDefault="009013F6" w:rsidP="009013F6">
      <w:pPr>
        <w:rPr>
          <w:rFonts w:ascii="Cambria-Bold" w:hAnsi="Cambria-Bold" w:cs="Cambria-Bold"/>
          <w:b/>
          <w:bCs/>
          <w:color w:val="365F92"/>
          <w:sz w:val="28"/>
          <w:szCs w:val="28"/>
        </w:rPr>
      </w:pPr>
      <w:r>
        <w:rPr>
          <w:rFonts w:ascii="Cambria-Bold" w:hAnsi="Cambria-Bold" w:cs="Cambria-Bold"/>
          <w:b/>
          <w:bCs/>
          <w:color w:val="365F92"/>
          <w:sz w:val="28"/>
          <w:szCs w:val="28"/>
        </w:rPr>
        <w:t xml:space="preserve">Robot Awards </w:t>
      </w:r>
    </w:p>
    <w:p w:rsidR="009013F6" w:rsidRDefault="009013F6" w:rsidP="009013F6">
      <w:pPr>
        <w:rPr>
          <w:rFonts w:ascii="Cambria-Bold" w:hAnsi="Cambria-Bold" w:cs="Cambria-Bold"/>
          <w:b/>
          <w:bCs/>
          <w:color w:val="4F82BE"/>
          <w:sz w:val="26"/>
          <w:szCs w:val="26"/>
        </w:rPr>
      </w:pPr>
      <w:r>
        <w:rPr>
          <w:rFonts w:ascii="Cambria-Bold" w:hAnsi="Cambria-Bold" w:cs="Cambria-Bold"/>
          <w:b/>
          <w:bCs/>
          <w:color w:val="4F82BE"/>
          <w:sz w:val="26"/>
          <w:szCs w:val="26"/>
        </w:rPr>
        <w:t>Mechanical Design</w:t>
      </w:r>
    </w:p>
    <w:p w:rsidR="009013F6" w:rsidRDefault="009013F6" w:rsidP="009013F6">
      <w:pPr>
        <w:rPr>
          <w:rFonts w:ascii="Calibri" w:hAnsi="Calibri" w:cs="Calibri"/>
          <w:color w:val="000000"/>
        </w:rPr>
      </w:pPr>
      <w:r>
        <w:rPr>
          <w:rFonts w:ascii="Calibri" w:hAnsi="Calibri" w:cs="Calibri"/>
          <w:color w:val="000000"/>
        </w:rPr>
        <w:t xml:space="preserve">This award recognizes a team that </w:t>
      </w:r>
      <w:r w:rsidR="00220BE1">
        <w:rPr>
          <w:rFonts w:ascii="Calibri" w:hAnsi="Calibri" w:cs="Calibri"/>
          <w:color w:val="000000"/>
        </w:rPr>
        <w:t>designs and develops a</w:t>
      </w:r>
      <w:r>
        <w:rPr>
          <w:rFonts w:ascii="Calibri" w:hAnsi="Calibri" w:cs="Calibri"/>
          <w:color w:val="000000"/>
        </w:rPr>
        <w:t xml:space="preserve"> </w:t>
      </w:r>
      <w:r w:rsidR="00220BE1">
        <w:rPr>
          <w:rFonts w:ascii="Calibri" w:hAnsi="Calibri" w:cs="Calibri"/>
          <w:color w:val="000000"/>
        </w:rPr>
        <w:t xml:space="preserve">mechanically sound </w:t>
      </w:r>
      <w:r>
        <w:rPr>
          <w:rFonts w:ascii="Calibri" w:hAnsi="Calibri" w:cs="Calibri"/>
          <w:color w:val="000000"/>
        </w:rPr>
        <w:t>robot that is durable</w:t>
      </w:r>
      <w:r w:rsidR="00220BE1">
        <w:rPr>
          <w:rFonts w:ascii="Calibri" w:hAnsi="Calibri" w:cs="Calibri"/>
          <w:color w:val="000000"/>
        </w:rPr>
        <w:t>, efficient and highly capable of performing challenge missions</w:t>
      </w:r>
      <w:r>
        <w:rPr>
          <w:rFonts w:ascii="Calibri" w:hAnsi="Calibri" w:cs="Calibri"/>
          <w:color w:val="000000"/>
        </w:rPr>
        <w:t xml:space="preserve">. </w:t>
      </w:r>
    </w:p>
    <w:p w:rsidR="009013F6" w:rsidRDefault="009013F6" w:rsidP="009013F6">
      <w:pPr>
        <w:rPr>
          <w:rFonts w:ascii="Cambria-Bold" w:hAnsi="Cambria-Bold" w:cs="Cambria-Bold"/>
          <w:b/>
          <w:bCs/>
          <w:color w:val="4F82BE"/>
          <w:sz w:val="26"/>
          <w:szCs w:val="26"/>
        </w:rPr>
      </w:pPr>
      <w:r>
        <w:rPr>
          <w:rFonts w:ascii="Cambria-Bold" w:hAnsi="Cambria-Bold" w:cs="Cambria-Bold"/>
          <w:b/>
          <w:bCs/>
          <w:color w:val="4F82BE"/>
          <w:sz w:val="26"/>
          <w:szCs w:val="26"/>
        </w:rPr>
        <w:t>Programming</w:t>
      </w:r>
    </w:p>
    <w:p w:rsidR="009013F6" w:rsidRDefault="009013F6" w:rsidP="009013F6">
      <w:pPr>
        <w:rPr>
          <w:rFonts w:ascii="Calibri" w:hAnsi="Calibri" w:cs="Calibri"/>
          <w:color w:val="000000"/>
        </w:rPr>
      </w:pPr>
      <w:r>
        <w:rPr>
          <w:rFonts w:ascii="Calibri" w:hAnsi="Calibri" w:cs="Calibri"/>
          <w:color w:val="000000"/>
        </w:rPr>
        <w:t xml:space="preserve">This award recognizes a team that utilizes outstanding programming principles, including clear, concise and reusable code that allows their robot to perform </w:t>
      </w:r>
      <w:r w:rsidR="00220BE1">
        <w:rPr>
          <w:rFonts w:ascii="Calibri" w:hAnsi="Calibri" w:cs="Calibri"/>
          <w:color w:val="000000"/>
        </w:rPr>
        <w:t xml:space="preserve">challenge missions </w:t>
      </w:r>
      <w:r>
        <w:rPr>
          <w:rFonts w:ascii="Calibri" w:hAnsi="Calibri" w:cs="Calibri"/>
          <w:color w:val="000000"/>
        </w:rPr>
        <w:t xml:space="preserve">autonomously and consistently. </w:t>
      </w:r>
    </w:p>
    <w:p w:rsidR="00B152BF" w:rsidRPr="00B152BF" w:rsidRDefault="00B152BF" w:rsidP="009013F6">
      <w:pPr>
        <w:rPr>
          <w:rFonts w:ascii="Cambria-Bold" w:hAnsi="Cambria-Bold" w:cs="Cambria-Bold"/>
          <w:b/>
          <w:bCs/>
          <w:color w:val="4F82BE"/>
          <w:sz w:val="26"/>
          <w:szCs w:val="26"/>
        </w:rPr>
      </w:pPr>
      <w:r w:rsidRPr="00B152BF">
        <w:rPr>
          <w:rFonts w:ascii="Cambria-Bold" w:hAnsi="Cambria-Bold" w:cs="Cambria-Bold"/>
          <w:b/>
          <w:bCs/>
          <w:color w:val="4F82BE"/>
          <w:sz w:val="26"/>
          <w:szCs w:val="26"/>
        </w:rPr>
        <w:t>Strategy</w:t>
      </w:r>
      <w:r w:rsidR="00961939">
        <w:rPr>
          <w:rFonts w:ascii="Cambria-Bold" w:hAnsi="Cambria-Bold" w:cs="Cambria-Bold"/>
          <w:b/>
          <w:bCs/>
          <w:color w:val="4F82BE"/>
          <w:sz w:val="26"/>
          <w:szCs w:val="26"/>
        </w:rPr>
        <w:t xml:space="preserve"> &amp; Innovation</w:t>
      </w:r>
    </w:p>
    <w:p w:rsidR="00B152BF" w:rsidRDefault="00220BE1" w:rsidP="009013F6">
      <w:pPr>
        <w:rPr>
          <w:rFonts w:ascii="Calibri" w:hAnsi="Calibri" w:cs="Calibri"/>
          <w:color w:val="000000"/>
        </w:rPr>
      </w:pPr>
      <w:r>
        <w:rPr>
          <w:rFonts w:ascii="Calibri" w:hAnsi="Calibri" w:cs="Calibri"/>
          <w:color w:val="000000"/>
        </w:rPr>
        <w:t xml:space="preserve">This award recognizes a team that uses solid engineering practices and a well-developed </w:t>
      </w:r>
      <w:r w:rsidR="005666B5">
        <w:rPr>
          <w:rFonts w:ascii="Calibri" w:hAnsi="Calibri" w:cs="Calibri"/>
          <w:color w:val="000000"/>
        </w:rPr>
        <w:t>strategy to</w:t>
      </w:r>
      <w:r>
        <w:rPr>
          <w:rFonts w:ascii="Calibri" w:hAnsi="Calibri" w:cs="Calibri"/>
          <w:color w:val="000000"/>
        </w:rPr>
        <w:t xml:space="preserve"> </w:t>
      </w:r>
      <w:r w:rsidR="00894BF1">
        <w:rPr>
          <w:rFonts w:ascii="Calibri" w:hAnsi="Calibri" w:cs="Calibri"/>
          <w:color w:val="000000"/>
        </w:rPr>
        <w:t>design and build</w:t>
      </w:r>
      <w:r>
        <w:rPr>
          <w:rFonts w:ascii="Calibri" w:hAnsi="Calibri" w:cs="Calibri"/>
          <w:color w:val="000000"/>
        </w:rPr>
        <w:t xml:space="preserve"> an innovative</w:t>
      </w:r>
      <w:r w:rsidR="005666B5">
        <w:rPr>
          <w:rFonts w:ascii="Calibri" w:hAnsi="Calibri" w:cs="Calibri"/>
          <w:color w:val="000000"/>
        </w:rPr>
        <w:t xml:space="preserve">, high </w:t>
      </w:r>
      <w:r w:rsidR="00961939">
        <w:rPr>
          <w:rFonts w:ascii="Calibri" w:hAnsi="Calibri" w:cs="Calibri"/>
          <w:color w:val="000000"/>
        </w:rPr>
        <w:t>performing robot</w:t>
      </w:r>
      <w:r w:rsidR="005666B5">
        <w:rPr>
          <w:rFonts w:ascii="Calibri" w:hAnsi="Calibri" w:cs="Calibri"/>
          <w:color w:val="000000"/>
        </w:rPr>
        <w:t>.</w:t>
      </w:r>
    </w:p>
    <w:p w:rsidR="009013F6" w:rsidRDefault="009013F6" w:rsidP="009013F6">
      <w:pPr>
        <w:rPr>
          <w:rFonts w:ascii="Cambria-Bold" w:hAnsi="Cambria-Bold" w:cs="Cambria-Bold"/>
          <w:b/>
          <w:bCs/>
          <w:color w:val="4F82BE"/>
          <w:sz w:val="26"/>
          <w:szCs w:val="26"/>
        </w:rPr>
      </w:pPr>
      <w:r>
        <w:rPr>
          <w:rFonts w:ascii="Cambria-Bold" w:hAnsi="Cambria-Bold" w:cs="Cambria-Bold"/>
          <w:b/>
          <w:bCs/>
          <w:color w:val="4F82BE"/>
          <w:sz w:val="26"/>
          <w:szCs w:val="26"/>
        </w:rPr>
        <w:t>Robot Performance</w:t>
      </w:r>
    </w:p>
    <w:p w:rsidR="009013F6" w:rsidRDefault="009013F6" w:rsidP="009013F6">
      <w:pPr>
        <w:rPr>
          <w:rFonts w:ascii="Calibri" w:hAnsi="Calibri" w:cs="Calibri"/>
          <w:color w:val="000000"/>
        </w:rPr>
      </w:pPr>
      <w:r>
        <w:rPr>
          <w:rFonts w:ascii="Calibri" w:hAnsi="Calibri" w:cs="Calibri"/>
          <w:color w:val="000000"/>
        </w:rPr>
        <w:t xml:space="preserve">This award recognizes a team that scores the most points during the Robot Game. Teams have a chance to compete in at least three 2.5 minute matches and their highest score counts. </w:t>
      </w:r>
    </w:p>
    <w:p w:rsidR="009013F6" w:rsidRDefault="009013F6" w:rsidP="009013F6">
      <w:pPr>
        <w:rPr>
          <w:rFonts w:ascii="Cambria-Bold" w:hAnsi="Cambria-Bold" w:cs="Cambria-Bold"/>
          <w:b/>
          <w:bCs/>
          <w:color w:val="365F92"/>
          <w:sz w:val="28"/>
          <w:szCs w:val="28"/>
        </w:rPr>
      </w:pPr>
      <w:r>
        <w:rPr>
          <w:rFonts w:ascii="Cambria-Bold" w:hAnsi="Cambria-Bold" w:cs="Cambria-Bold"/>
          <w:b/>
          <w:bCs/>
          <w:color w:val="365F92"/>
          <w:sz w:val="28"/>
          <w:szCs w:val="28"/>
        </w:rPr>
        <w:t>Project Awards</w:t>
      </w:r>
    </w:p>
    <w:p w:rsidR="009013F6" w:rsidRDefault="009013F6" w:rsidP="009013F6">
      <w:pPr>
        <w:rPr>
          <w:rFonts w:ascii="Cambria-Bold" w:hAnsi="Cambria-Bold" w:cs="Cambria-Bold"/>
          <w:b/>
          <w:bCs/>
          <w:color w:val="4F82BE"/>
          <w:sz w:val="26"/>
          <w:szCs w:val="26"/>
        </w:rPr>
      </w:pPr>
      <w:r>
        <w:rPr>
          <w:rFonts w:ascii="Cambria-Bold" w:hAnsi="Cambria-Bold" w:cs="Cambria-Bold"/>
          <w:b/>
          <w:bCs/>
          <w:color w:val="4F82BE"/>
          <w:sz w:val="26"/>
          <w:szCs w:val="26"/>
        </w:rPr>
        <w:t>Research</w:t>
      </w:r>
    </w:p>
    <w:p w:rsidR="009013F6" w:rsidRDefault="009013F6" w:rsidP="009013F6">
      <w:pPr>
        <w:rPr>
          <w:rFonts w:ascii="Calibri" w:hAnsi="Calibri" w:cs="Calibri"/>
          <w:color w:val="000000"/>
        </w:rPr>
      </w:pPr>
      <w:r>
        <w:rPr>
          <w:rFonts w:ascii="Calibri" w:hAnsi="Calibri" w:cs="Calibri"/>
          <w:color w:val="000000"/>
        </w:rPr>
        <w:t>This award recognizes a team that utilizes diverse</w:t>
      </w:r>
      <w:r w:rsidR="00220BE1">
        <w:rPr>
          <w:rFonts w:ascii="Calibri" w:hAnsi="Calibri" w:cs="Calibri"/>
          <w:color w:val="000000"/>
        </w:rPr>
        <w:t xml:space="preserve"> resources to formulate an in-</w:t>
      </w:r>
      <w:r>
        <w:rPr>
          <w:rFonts w:ascii="Calibri" w:hAnsi="Calibri" w:cs="Calibri"/>
          <w:color w:val="000000"/>
        </w:rPr>
        <w:t xml:space="preserve">depth and comprehensive understanding of the problem they have identified. </w:t>
      </w:r>
    </w:p>
    <w:p w:rsidR="009013F6" w:rsidRDefault="009013F6" w:rsidP="009013F6">
      <w:pPr>
        <w:rPr>
          <w:rFonts w:ascii="Cambria-Bold" w:hAnsi="Cambria-Bold" w:cs="Cambria-Bold"/>
          <w:b/>
          <w:bCs/>
          <w:color w:val="4F82BE"/>
          <w:sz w:val="26"/>
          <w:szCs w:val="26"/>
        </w:rPr>
      </w:pPr>
      <w:r>
        <w:rPr>
          <w:rFonts w:ascii="Cambria-Bold" w:hAnsi="Cambria-Bold" w:cs="Cambria-Bold"/>
          <w:b/>
          <w:bCs/>
          <w:color w:val="4F82BE"/>
          <w:sz w:val="26"/>
          <w:szCs w:val="26"/>
        </w:rPr>
        <w:t>Innovative Solution</w:t>
      </w:r>
    </w:p>
    <w:p w:rsidR="009013F6" w:rsidRDefault="009013F6" w:rsidP="009013F6">
      <w:pPr>
        <w:rPr>
          <w:rFonts w:ascii="Calibri" w:hAnsi="Calibri" w:cs="Calibri"/>
          <w:color w:val="000000"/>
        </w:rPr>
      </w:pPr>
      <w:r>
        <w:rPr>
          <w:rFonts w:ascii="Calibri" w:hAnsi="Calibri" w:cs="Calibri"/>
          <w:color w:val="000000"/>
        </w:rPr>
        <w:t>This award recognizes a team’s soluti</w:t>
      </w:r>
      <w:r w:rsidR="00220BE1">
        <w:rPr>
          <w:rFonts w:ascii="Calibri" w:hAnsi="Calibri" w:cs="Calibri"/>
          <w:color w:val="000000"/>
        </w:rPr>
        <w:t>on that is exceptionally well-</w:t>
      </w:r>
      <w:r>
        <w:rPr>
          <w:rFonts w:ascii="Calibri" w:hAnsi="Calibri" w:cs="Calibri"/>
          <w:color w:val="000000"/>
        </w:rPr>
        <w:t xml:space="preserve">considered and creative, with </w:t>
      </w:r>
      <w:r w:rsidR="00220BE1">
        <w:rPr>
          <w:rFonts w:ascii="Calibri" w:hAnsi="Calibri" w:cs="Calibri"/>
          <w:color w:val="000000"/>
        </w:rPr>
        <w:t xml:space="preserve">good </w:t>
      </w:r>
      <w:r>
        <w:rPr>
          <w:rFonts w:ascii="Calibri" w:hAnsi="Calibri" w:cs="Calibri"/>
          <w:color w:val="000000"/>
        </w:rPr>
        <w:t xml:space="preserve">potential to solve the problem researched. </w:t>
      </w:r>
    </w:p>
    <w:p w:rsidR="009013F6" w:rsidRDefault="00B152BF" w:rsidP="009013F6">
      <w:pPr>
        <w:rPr>
          <w:rFonts w:ascii="Cambria-Bold" w:hAnsi="Cambria-Bold" w:cs="Cambria-Bold"/>
          <w:b/>
          <w:bCs/>
          <w:color w:val="4F82BE"/>
          <w:sz w:val="26"/>
          <w:szCs w:val="26"/>
        </w:rPr>
      </w:pPr>
      <w:r>
        <w:rPr>
          <w:rFonts w:ascii="Cambria-Bold" w:hAnsi="Cambria-Bold" w:cs="Cambria-Bold"/>
          <w:b/>
          <w:bCs/>
          <w:color w:val="4F82BE"/>
          <w:sz w:val="26"/>
          <w:szCs w:val="26"/>
        </w:rPr>
        <w:t>Presentation</w:t>
      </w:r>
    </w:p>
    <w:p w:rsidR="009013F6" w:rsidRDefault="009013F6" w:rsidP="009013F6">
      <w:pPr>
        <w:rPr>
          <w:rFonts w:ascii="Calibri" w:hAnsi="Calibri" w:cs="Calibri"/>
          <w:color w:val="000000"/>
        </w:rPr>
      </w:pPr>
      <w:r>
        <w:rPr>
          <w:rFonts w:ascii="Calibri" w:hAnsi="Calibri" w:cs="Calibri"/>
          <w:color w:val="000000"/>
        </w:rPr>
        <w:t xml:space="preserve">This award recognizes a team that effectively communicates the problem they have identified and their proposed solution to both the judges and other potential supporters. </w:t>
      </w:r>
    </w:p>
    <w:p w:rsidR="009013F6" w:rsidRDefault="009013F6" w:rsidP="009013F6">
      <w:pPr>
        <w:rPr>
          <w:rFonts w:ascii="Cambria-Bold" w:hAnsi="Cambria-Bold" w:cs="Cambria-Bold"/>
          <w:b/>
          <w:bCs/>
          <w:color w:val="365F92"/>
          <w:sz w:val="28"/>
          <w:szCs w:val="28"/>
        </w:rPr>
      </w:pPr>
      <w:r>
        <w:rPr>
          <w:rFonts w:ascii="Cambria-Bold" w:hAnsi="Cambria-Bold" w:cs="Cambria-Bold"/>
          <w:b/>
          <w:bCs/>
          <w:color w:val="365F92"/>
          <w:sz w:val="28"/>
          <w:szCs w:val="28"/>
        </w:rPr>
        <w:lastRenderedPageBreak/>
        <w:t xml:space="preserve">Core Values Awards </w:t>
      </w:r>
    </w:p>
    <w:p w:rsidR="009013F6" w:rsidRDefault="009013F6" w:rsidP="009013F6">
      <w:pPr>
        <w:rPr>
          <w:rFonts w:ascii="Cambria-Bold" w:hAnsi="Cambria-Bold" w:cs="Cambria-Bold"/>
          <w:b/>
          <w:bCs/>
          <w:color w:val="4F82BE"/>
          <w:sz w:val="26"/>
          <w:szCs w:val="26"/>
        </w:rPr>
      </w:pPr>
      <w:r>
        <w:rPr>
          <w:rFonts w:ascii="Cambria-Bold" w:hAnsi="Cambria-Bold" w:cs="Cambria-Bold"/>
          <w:b/>
          <w:bCs/>
          <w:color w:val="4F82BE"/>
          <w:sz w:val="26"/>
          <w:szCs w:val="26"/>
        </w:rPr>
        <w:t>Inspiration</w:t>
      </w:r>
    </w:p>
    <w:p w:rsidR="009013F6" w:rsidRDefault="009013F6" w:rsidP="009013F6">
      <w:pPr>
        <w:rPr>
          <w:rFonts w:ascii="Calibri" w:hAnsi="Calibri" w:cs="Calibri"/>
          <w:color w:val="000000"/>
        </w:rPr>
      </w:pPr>
      <w:r>
        <w:rPr>
          <w:rFonts w:ascii="Calibri" w:hAnsi="Calibri" w:cs="Calibri"/>
          <w:color w:val="000000"/>
        </w:rPr>
        <w:t xml:space="preserve">This award celebrates a team that is empowered by their FLL experience and displays extraordinary enthusiasm and spirit. </w:t>
      </w:r>
    </w:p>
    <w:p w:rsidR="009013F6" w:rsidRDefault="009013F6" w:rsidP="009013F6">
      <w:pPr>
        <w:rPr>
          <w:rFonts w:ascii="Cambria-Bold" w:hAnsi="Cambria-Bold" w:cs="Cambria-Bold"/>
          <w:b/>
          <w:bCs/>
          <w:color w:val="4F82BE"/>
          <w:sz w:val="26"/>
          <w:szCs w:val="26"/>
        </w:rPr>
      </w:pPr>
      <w:r>
        <w:rPr>
          <w:rFonts w:ascii="Cambria-Bold" w:hAnsi="Cambria-Bold" w:cs="Cambria-Bold"/>
          <w:b/>
          <w:bCs/>
          <w:color w:val="4F82BE"/>
          <w:sz w:val="26"/>
          <w:szCs w:val="26"/>
        </w:rPr>
        <w:t>Teamwork</w:t>
      </w:r>
    </w:p>
    <w:p w:rsidR="009013F6" w:rsidRDefault="009013F6" w:rsidP="009013F6">
      <w:pPr>
        <w:rPr>
          <w:rFonts w:ascii="Calibri" w:hAnsi="Calibri" w:cs="Calibri"/>
          <w:color w:val="000000"/>
        </w:rPr>
      </w:pPr>
      <w:r>
        <w:rPr>
          <w:rFonts w:ascii="Calibri" w:hAnsi="Calibri" w:cs="Calibri"/>
          <w:color w:val="000000"/>
        </w:rPr>
        <w:t xml:space="preserve">This award recognizes a team that is able to accomplish more together than they could as individuals through shared goals, strong communication, effective problem solving and </w:t>
      </w:r>
      <w:r w:rsidR="00220BE1">
        <w:rPr>
          <w:rFonts w:ascii="Calibri" w:hAnsi="Calibri" w:cs="Calibri"/>
          <w:color w:val="000000"/>
        </w:rPr>
        <w:t xml:space="preserve">excellent </w:t>
      </w:r>
      <w:r>
        <w:rPr>
          <w:rFonts w:ascii="Calibri" w:hAnsi="Calibri" w:cs="Calibri"/>
          <w:color w:val="000000"/>
        </w:rPr>
        <w:t xml:space="preserve">time management. </w:t>
      </w:r>
    </w:p>
    <w:p w:rsidR="009013F6" w:rsidRDefault="009013F6" w:rsidP="009013F6">
      <w:pPr>
        <w:rPr>
          <w:rFonts w:ascii="Cambria-Bold" w:hAnsi="Cambria-Bold" w:cs="Cambria-Bold"/>
          <w:b/>
          <w:bCs/>
          <w:color w:val="4F82BE"/>
          <w:sz w:val="26"/>
          <w:szCs w:val="26"/>
        </w:rPr>
      </w:pPr>
      <w:r>
        <w:rPr>
          <w:rFonts w:ascii="Cambria-Bold" w:hAnsi="Cambria-Bold" w:cs="Cambria-Bold"/>
          <w:b/>
          <w:bCs/>
          <w:color w:val="4F82BE"/>
          <w:sz w:val="26"/>
          <w:szCs w:val="26"/>
        </w:rPr>
        <w:t>Gracious Professionalism</w:t>
      </w:r>
      <w:r w:rsidR="005666B5">
        <w:rPr>
          <w:rFonts w:ascii="Cambria-Bold" w:hAnsi="Cambria-Bold" w:cs="Cambria-Bold"/>
          <w:b/>
          <w:bCs/>
          <w:color w:val="4F82BE"/>
          <w:sz w:val="26"/>
          <w:szCs w:val="26"/>
        </w:rPr>
        <w:t>™</w:t>
      </w:r>
    </w:p>
    <w:p w:rsidR="009013F6" w:rsidRDefault="009013F6" w:rsidP="009013F6">
      <w:pPr>
        <w:rPr>
          <w:rFonts w:ascii="Calibri" w:hAnsi="Calibri" w:cs="Calibri"/>
          <w:color w:val="000000"/>
        </w:rPr>
      </w:pPr>
      <w:r>
        <w:rPr>
          <w:rFonts w:ascii="Calibri" w:hAnsi="Calibri" w:cs="Calibri"/>
          <w:color w:val="000000"/>
        </w:rPr>
        <w:t xml:space="preserve">This award recognizes a team whose members show each other and other teams respect at all times. They recognize that both friendly competition and mutual gain are possible, on and off the playing field. </w:t>
      </w:r>
    </w:p>
    <w:p w:rsidR="009013F6" w:rsidRDefault="009013F6" w:rsidP="009013F6">
      <w:pPr>
        <w:rPr>
          <w:rFonts w:ascii="Cambria" w:hAnsi="Cambria" w:cs="Cambria"/>
          <w:color w:val="17365D"/>
          <w:sz w:val="52"/>
          <w:szCs w:val="52"/>
        </w:rPr>
      </w:pPr>
      <w:r>
        <w:rPr>
          <w:rFonts w:ascii="Cambria" w:hAnsi="Cambria" w:cs="Cambria"/>
          <w:color w:val="17365D"/>
          <w:sz w:val="52"/>
          <w:szCs w:val="52"/>
        </w:rPr>
        <w:t>Judges Awards</w:t>
      </w:r>
    </w:p>
    <w:p w:rsidR="009013F6" w:rsidRDefault="009013F6" w:rsidP="009013F6">
      <w:pPr>
        <w:rPr>
          <w:rFonts w:ascii="Calibri" w:hAnsi="Calibri" w:cs="Calibri"/>
          <w:color w:val="000000"/>
        </w:rPr>
      </w:pPr>
      <w:r>
        <w:rPr>
          <w:rFonts w:ascii="Calibri" w:hAnsi="Calibri" w:cs="Calibri"/>
          <w:color w:val="000000"/>
        </w:rPr>
        <w:t xml:space="preserve">During the course of competition the judges may encounter teams whose unique efforts, performance or dynamics merit recognition. Some teams have a story that sets them apart in </w:t>
      </w:r>
      <w:r w:rsidR="00961939">
        <w:rPr>
          <w:rFonts w:ascii="Calibri" w:hAnsi="Calibri" w:cs="Calibri"/>
          <w:color w:val="000000"/>
        </w:rPr>
        <w:t>a noteworthy</w:t>
      </w:r>
      <w:r>
        <w:rPr>
          <w:rFonts w:ascii="Calibri" w:hAnsi="Calibri" w:cs="Calibri"/>
          <w:color w:val="000000"/>
        </w:rPr>
        <w:t xml:space="preserve"> way. Sometimes a team is so close to winning an award that the judges choose to give special recognition to the team. Judges Awards allow the freedom to recognize remarkable teams that stand out for reasons other than the Core Award categories. </w:t>
      </w:r>
    </w:p>
    <w:p w:rsidR="009013F6" w:rsidRDefault="009013F6" w:rsidP="009013F6">
      <w:pPr>
        <w:rPr>
          <w:rFonts w:ascii="Calibri" w:hAnsi="Calibri" w:cs="Calibri"/>
          <w:color w:val="000000"/>
        </w:rPr>
      </w:pPr>
      <w:r>
        <w:rPr>
          <w:rFonts w:ascii="Calibri" w:hAnsi="Calibri" w:cs="Calibri"/>
          <w:color w:val="000000"/>
        </w:rPr>
        <w:t xml:space="preserve">Examples include: </w:t>
      </w:r>
    </w:p>
    <w:p w:rsidR="009013F6" w:rsidRDefault="009013F6" w:rsidP="009013F6">
      <w:pPr>
        <w:rPr>
          <w:rFonts w:ascii="Cambria-Bold" w:hAnsi="Cambria-Bold" w:cs="Cambria-Bold"/>
          <w:b/>
          <w:bCs/>
          <w:color w:val="4F82BE"/>
          <w:sz w:val="26"/>
          <w:szCs w:val="26"/>
        </w:rPr>
      </w:pPr>
      <w:r>
        <w:rPr>
          <w:rFonts w:ascii="Cambria-Bold" w:hAnsi="Cambria-Bold" w:cs="Cambria-Bold"/>
          <w:b/>
          <w:bCs/>
          <w:color w:val="4F82BE"/>
          <w:sz w:val="26"/>
          <w:szCs w:val="26"/>
        </w:rPr>
        <w:t xml:space="preserve">Against All Odds </w:t>
      </w:r>
      <w:r>
        <w:rPr>
          <w:rFonts w:ascii="Cambria-BoldItalic" w:hAnsi="Cambria-BoldItalic" w:cs="Cambria-BoldItalic"/>
          <w:b/>
          <w:bCs/>
          <w:i/>
          <w:iCs/>
          <w:color w:val="4F82BE"/>
          <w:sz w:val="26"/>
          <w:szCs w:val="26"/>
        </w:rPr>
        <w:t xml:space="preserve">or </w:t>
      </w:r>
      <w:r>
        <w:rPr>
          <w:rFonts w:ascii="Cambria-Bold" w:hAnsi="Cambria-Bold" w:cs="Cambria-Bold"/>
          <w:b/>
          <w:bCs/>
          <w:color w:val="4F82BE"/>
          <w:sz w:val="26"/>
          <w:szCs w:val="26"/>
        </w:rPr>
        <w:t xml:space="preserve">Overcoming Adversity </w:t>
      </w:r>
      <w:r>
        <w:rPr>
          <w:rFonts w:ascii="Cambria-BoldItalic" w:hAnsi="Cambria-BoldItalic" w:cs="Cambria-BoldItalic"/>
          <w:b/>
          <w:bCs/>
          <w:i/>
          <w:iCs/>
          <w:color w:val="4F82BE"/>
          <w:sz w:val="26"/>
          <w:szCs w:val="26"/>
        </w:rPr>
        <w:t xml:space="preserve">or </w:t>
      </w:r>
      <w:r>
        <w:rPr>
          <w:rFonts w:ascii="Cambria-Bold" w:hAnsi="Cambria-Bold" w:cs="Cambria-Bold"/>
          <w:b/>
          <w:bCs/>
          <w:color w:val="4F82BE"/>
          <w:sz w:val="26"/>
          <w:szCs w:val="26"/>
        </w:rPr>
        <w:t xml:space="preserve">Perseverance </w:t>
      </w:r>
    </w:p>
    <w:p w:rsidR="009013F6" w:rsidRDefault="009013F6" w:rsidP="009013F6">
      <w:pPr>
        <w:rPr>
          <w:rFonts w:ascii="Calibri" w:hAnsi="Calibri" w:cs="Calibri"/>
          <w:color w:val="000000"/>
        </w:rPr>
      </w:pPr>
      <w:r>
        <w:rPr>
          <w:rFonts w:ascii="Calibri" w:hAnsi="Calibri" w:cs="Calibri"/>
          <w:color w:val="000000"/>
        </w:rPr>
        <w:t xml:space="preserve">This award goes to the team that improvises and overcomes a difficult situation while still making a respectable showing, with an attitude that shows, “We can overcome incredible odds if we never give up, no matter what!” </w:t>
      </w:r>
    </w:p>
    <w:p w:rsidR="009013F6" w:rsidRDefault="009013F6" w:rsidP="009013F6">
      <w:pPr>
        <w:rPr>
          <w:rFonts w:ascii="Cambria-Bold" w:hAnsi="Cambria-Bold" w:cs="Cambria-Bold"/>
          <w:b/>
          <w:bCs/>
          <w:color w:val="4F82BE"/>
          <w:sz w:val="26"/>
          <w:szCs w:val="26"/>
        </w:rPr>
      </w:pPr>
      <w:r>
        <w:rPr>
          <w:rFonts w:ascii="Cambria-Bold" w:hAnsi="Cambria-Bold" w:cs="Cambria-Bold"/>
          <w:b/>
          <w:bCs/>
          <w:color w:val="4F82BE"/>
          <w:sz w:val="26"/>
          <w:szCs w:val="26"/>
        </w:rPr>
        <w:t>Rising Star</w:t>
      </w:r>
    </w:p>
    <w:p w:rsidR="009013F6" w:rsidRDefault="009013F6" w:rsidP="009013F6">
      <w:pPr>
        <w:rPr>
          <w:rFonts w:ascii="Calibri" w:hAnsi="Calibri" w:cs="Calibri"/>
          <w:color w:val="000000"/>
        </w:rPr>
      </w:pPr>
      <w:r>
        <w:rPr>
          <w:rFonts w:ascii="Calibri" w:hAnsi="Calibri" w:cs="Calibri"/>
          <w:color w:val="000000"/>
        </w:rPr>
        <w:t xml:space="preserve">This award recognizes a team that the judges notice and expect great things from in the future. </w:t>
      </w:r>
    </w:p>
    <w:p w:rsidR="009013F6" w:rsidRDefault="009013F6" w:rsidP="009013F6">
      <w:pPr>
        <w:rPr>
          <w:rFonts w:ascii="Cambria" w:hAnsi="Cambria" w:cs="Cambria"/>
          <w:color w:val="17365D"/>
          <w:sz w:val="52"/>
          <w:szCs w:val="52"/>
        </w:rPr>
      </w:pPr>
      <w:r>
        <w:rPr>
          <w:rFonts w:ascii="Cambria" w:hAnsi="Cambria" w:cs="Cambria"/>
          <w:color w:val="17365D"/>
          <w:sz w:val="52"/>
          <w:szCs w:val="52"/>
        </w:rPr>
        <w:t xml:space="preserve">Special Recognition Awards </w:t>
      </w:r>
    </w:p>
    <w:p w:rsidR="009013F6" w:rsidRDefault="009013F6" w:rsidP="009013F6">
      <w:pPr>
        <w:rPr>
          <w:rFonts w:ascii="Cambria-Bold" w:hAnsi="Cambria-Bold" w:cs="Cambria-Bold"/>
          <w:b/>
          <w:bCs/>
          <w:color w:val="4F82BE"/>
          <w:sz w:val="26"/>
          <w:szCs w:val="26"/>
        </w:rPr>
      </w:pPr>
      <w:r>
        <w:rPr>
          <w:rFonts w:ascii="Cambria-Bold" w:hAnsi="Cambria-Bold" w:cs="Cambria-Bold"/>
          <w:b/>
          <w:bCs/>
          <w:color w:val="4F82BE"/>
          <w:sz w:val="26"/>
          <w:szCs w:val="26"/>
        </w:rPr>
        <w:t>Outstanding Volunteer Award</w:t>
      </w:r>
    </w:p>
    <w:p w:rsidR="009013F6" w:rsidRDefault="009013F6" w:rsidP="009013F6">
      <w:pPr>
        <w:rPr>
          <w:rFonts w:ascii="Calibri" w:hAnsi="Calibri" w:cs="Calibri"/>
          <w:color w:val="000000"/>
        </w:rPr>
      </w:pPr>
      <w:r>
        <w:rPr>
          <w:rFonts w:ascii="Calibri" w:hAnsi="Calibri" w:cs="Calibri"/>
          <w:color w:val="000000"/>
        </w:rPr>
        <w:t xml:space="preserve">The FLL program would not exist without its volunteers. This award honors an extraordinary volunteer(s) whose dedication to the FLL program has a positive impact on the team experience. </w:t>
      </w:r>
    </w:p>
    <w:p w:rsidR="009013F6" w:rsidRDefault="009013F6" w:rsidP="009013F6">
      <w:pPr>
        <w:rPr>
          <w:rFonts w:ascii="Cambria-Bold" w:hAnsi="Cambria-Bold" w:cs="Cambria-Bold"/>
          <w:b/>
          <w:bCs/>
          <w:color w:val="4F82BE"/>
          <w:sz w:val="26"/>
          <w:szCs w:val="26"/>
        </w:rPr>
      </w:pPr>
      <w:r>
        <w:rPr>
          <w:rFonts w:ascii="Cambria-Bold" w:hAnsi="Cambria-Bold" w:cs="Cambria-Bold"/>
          <w:b/>
          <w:bCs/>
          <w:color w:val="4F82BE"/>
          <w:sz w:val="26"/>
          <w:szCs w:val="26"/>
        </w:rPr>
        <w:lastRenderedPageBreak/>
        <w:t>Adult Coach/Mentor Award</w:t>
      </w:r>
    </w:p>
    <w:p w:rsidR="009013F6" w:rsidRDefault="009013F6" w:rsidP="009013F6">
      <w:pPr>
        <w:rPr>
          <w:rFonts w:ascii="Calibri" w:hAnsi="Calibri" w:cs="Calibri"/>
          <w:color w:val="000000"/>
        </w:rPr>
      </w:pPr>
      <w:r>
        <w:rPr>
          <w:rFonts w:ascii="Calibri" w:hAnsi="Calibri" w:cs="Calibri"/>
          <w:color w:val="000000"/>
        </w:rPr>
        <w:t xml:space="preserve">Many teams reach significant milestones thanks to their close relationship with an adult mentor. This award goes to the coach or mentor whose wisdom, guidance, and devotion are most clearly evident in the team’s discussion with the judges. </w:t>
      </w:r>
    </w:p>
    <w:p w:rsidR="009013F6" w:rsidRDefault="009013F6" w:rsidP="009013F6">
      <w:pPr>
        <w:rPr>
          <w:rFonts w:ascii="Cambria-Bold" w:hAnsi="Cambria-Bold" w:cs="Cambria-Bold"/>
          <w:b/>
          <w:bCs/>
          <w:color w:val="4F82BE"/>
          <w:sz w:val="26"/>
          <w:szCs w:val="26"/>
        </w:rPr>
      </w:pPr>
      <w:r>
        <w:rPr>
          <w:rFonts w:ascii="Cambria-Bold" w:hAnsi="Cambria-Bold" w:cs="Cambria-Bold"/>
          <w:b/>
          <w:bCs/>
          <w:color w:val="4F82BE"/>
          <w:sz w:val="26"/>
          <w:szCs w:val="26"/>
        </w:rPr>
        <w:t>Young Adult Mentor Award</w:t>
      </w:r>
    </w:p>
    <w:p w:rsidR="00B356CC" w:rsidRDefault="009013F6" w:rsidP="009013F6">
      <w:r>
        <w:rPr>
          <w:rFonts w:ascii="Calibri" w:hAnsi="Calibri" w:cs="Calibri"/>
          <w:color w:val="000000"/>
        </w:rPr>
        <w:t>FLL presents this award to the young adult, high school or college mentor whose support, impact, inspiration, and guidance are most clearly evident in the team’s discussion with the judges.</w:t>
      </w:r>
      <w:r>
        <w:t xml:space="preserve"> </w:t>
      </w:r>
    </w:p>
    <w:sectPr w:rsidR="00B356CC" w:rsidSect="008A4A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EE" w:rsidRDefault="00FD08EE" w:rsidP="00632563">
      <w:pPr>
        <w:spacing w:after="0" w:line="240" w:lineRule="auto"/>
      </w:pPr>
      <w:r>
        <w:separator/>
      </w:r>
    </w:p>
  </w:endnote>
  <w:endnote w:type="continuationSeparator" w:id="0">
    <w:p w:rsidR="00FD08EE" w:rsidRDefault="00FD08EE" w:rsidP="0063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mbria-Bold">
    <w:altName w:val="Cambria"/>
    <w:panose1 w:val="00000000000000000000"/>
    <w:charset w:val="00"/>
    <w:family w:val="auto"/>
    <w:notTrueType/>
    <w:pitch w:val="default"/>
    <w:sig w:usb0="00000003" w:usb1="00000000" w:usb2="00000000" w:usb3="00000000" w:csb0="00000001" w:csb1="00000000"/>
  </w:font>
  <w:font w:name="Cambria-BoldItalic">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96" w:rsidRDefault="00F854C4">
    <w:pPr>
      <w:pStyle w:val="Footer"/>
      <w:jc w:val="center"/>
      <w:rPr>
        <w:i/>
      </w:rPr>
    </w:pPr>
    <w:r w:rsidRPr="00F854C4">
      <w:rPr>
        <w:i/>
      </w:rPr>
      <w:t>© 201</w:t>
    </w:r>
    <w:r w:rsidR="00A9406F">
      <w:rPr>
        <w:i/>
      </w:rPr>
      <w:t>1</w:t>
    </w:r>
    <w:r w:rsidRPr="00F854C4">
      <w:rPr>
        <w:i/>
      </w:rPr>
      <w:t xml:space="preserve"> The United States Foundation for Inspiration and Recognition of Science and Technology (FIRST®) and </w:t>
    </w:r>
    <w:r w:rsidR="00632563" w:rsidRPr="00632563">
      <w:t>The LEGO Group</w:t>
    </w:r>
    <w:r w:rsidRPr="00F854C4">
      <w:rPr>
        <w:i/>
      </w:rPr>
      <w:t>.  Used by special permission.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EE" w:rsidRDefault="00FD08EE" w:rsidP="00632563">
      <w:pPr>
        <w:spacing w:after="0" w:line="240" w:lineRule="auto"/>
      </w:pPr>
      <w:r>
        <w:separator/>
      </w:r>
    </w:p>
  </w:footnote>
  <w:footnote w:type="continuationSeparator" w:id="0">
    <w:p w:rsidR="00FD08EE" w:rsidRDefault="00FD08EE" w:rsidP="00632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96" w:rsidRDefault="00FD08EE">
    <w:pPr>
      <w:pStyle w:val="Header"/>
      <w:tabs>
        <w:tab w:val="clear" w:pos="4680"/>
      </w:tabs>
    </w:pPr>
    <w:r>
      <w:rPr>
        <w:noProof/>
      </w:rPr>
      <w:drawing>
        <wp:anchor distT="0" distB="0" distL="114300" distR="114300" simplePos="0" relativeHeight="251658240" behindDoc="1" locked="0" layoutInCell="1" allowOverlap="1">
          <wp:simplePos x="0" y="0"/>
          <wp:positionH relativeFrom="column">
            <wp:posOffset>5438775</wp:posOffset>
          </wp:positionH>
          <wp:positionV relativeFrom="paragraph">
            <wp:posOffset>-238125</wp:posOffset>
          </wp:positionV>
          <wp:extent cx="848360" cy="495300"/>
          <wp:effectExtent l="0" t="0" r="0" b="0"/>
          <wp:wrapNone/>
          <wp:docPr id="1" name="Picture 0" descr="FLL_FlagC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L_FlagColor_RGB.jpg"/>
                  <pic:cNvPicPr/>
                </pic:nvPicPr>
                <pic:blipFill>
                  <a:blip r:embed="rId1"/>
                  <a:stretch>
                    <a:fillRect/>
                  </a:stretch>
                </pic:blipFill>
                <pic:spPr>
                  <a:xfrm>
                    <a:off x="0" y="0"/>
                    <a:ext cx="848360" cy="495300"/>
                  </a:xfrm>
                  <a:prstGeom prst="rect">
                    <a:avLst/>
                  </a:prstGeom>
                </pic:spPr>
              </pic:pic>
            </a:graphicData>
          </a:graphic>
        </wp:anchor>
      </w:drawing>
    </w:r>
    <w:r w:rsidR="008A4AE8">
      <w:tab/>
    </w:r>
    <w:r w:rsidR="0063256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9013F6"/>
    <w:rsid w:val="00112ECB"/>
    <w:rsid w:val="001F735D"/>
    <w:rsid w:val="00220BE1"/>
    <w:rsid w:val="004D2716"/>
    <w:rsid w:val="004F73A4"/>
    <w:rsid w:val="005666B5"/>
    <w:rsid w:val="00632563"/>
    <w:rsid w:val="0069169E"/>
    <w:rsid w:val="00890596"/>
    <w:rsid w:val="00894BF1"/>
    <w:rsid w:val="008A2CF7"/>
    <w:rsid w:val="008A4AE8"/>
    <w:rsid w:val="009013F6"/>
    <w:rsid w:val="00961939"/>
    <w:rsid w:val="00A9406F"/>
    <w:rsid w:val="00AA2A4C"/>
    <w:rsid w:val="00B152BF"/>
    <w:rsid w:val="00B356CC"/>
    <w:rsid w:val="00B3791F"/>
    <w:rsid w:val="00CB1E54"/>
    <w:rsid w:val="00F854C4"/>
    <w:rsid w:val="00FD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563"/>
  </w:style>
  <w:style w:type="paragraph" w:styleId="Footer">
    <w:name w:val="footer"/>
    <w:basedOn w:val="Normal"/>
    <w:link w:val="FooterChar"/>
    <w:uiPriority w:val="99"/>
    <w:unhideWhenUsed/>
    <w:rsid w:val="00632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563"/>
  </w:style>
  <w:style w:type="paragraph" w:styleId="BalloonText">
    <w:name w:val="Balloon Text"/>
    <w:basedOn w:val="Normal"/>
    <w:link w:val="BalloonTextChar"/>
    <w:uiPriority w:val="99"/>
    <w:semiHidden/>
    <w:unhideWhenUsed/>
    <w:rsid w:val="00632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563"/>
    <w:rPr>
      <w:rFonts w:ascii="Tahoma" w:hAnsi="Tahoma" w:cs="Tahoma"/>
      <w:sz w:val="16"/>
      <w:szCs w:val="16"/>
    </w:rPr>
  </w:style>
  <w:style w:type="character" w:styleId="CommentReference">
    <w:name w:val="annotation reference"/>
    <w:basedOn w:val="DefaultParagraphFont"/>
    <w:uiPriority w:val="99"/>
    <w:semiHidden/>
    <w:unhideWhenUsed/>
    <w:rsid w:val="005666B5"/>
    <w:rPr>
      <w:sz w:val="16"/>
      <w:szCs w:val="16"/>
    </w:rPr>
  </w:style>
  <w:style w:type="paragraph" w:styleId="CommentText">
    <w:name w:val="annotation text"/>
    <w:basedOn w:val="Normal"/>
    <w:link w:val="CommentTextChar"/>
    <w:uiPriority w:val="99"/>
    <w:semiHidden/>
    <w:unhideWhenUsed/>
    <w:rsid w:val="005666B5"/>
    <w:pPr>
      <w:spacing w:line="240" w:lineRule="auto"/>
    </w:pPr>
    <w:rPr>
      <w:sz w:val="20"/>
      <w:szCs w:val="20"/>
    </w:rPr>
  </w:style>
  <w:style w:type="character" w:customStyle="1" w:styleId="CommentTextChar">
    <w:name w:val="Comment Text Char"/>
    <w:basedOn w:val="DefaultParagraphFont"/>
    <w:link w:val="CommentText"/>
    <w:uiPriority w:val="99"/>
    <w:semiHidden/>
    <w:rsid w:val="005666B5"/>
    <w:rPr>
      <w:sz w:val="20"/>
      <w:szCs w:val="20"/>
    </w:rPr>
  </w:style>
  <w:style w:type="paragraph" w:styleId="CommentSubject">
    <w:name w:val="annotation subject"/>
    <w:basedOn w:val="CommentText"/>
    <w:next w:val="CommentText"/>
    <w:link w:val="CommentSubjectChar"/>
    <w:uiPriority w:val="99"/>
    <w:semiHidden/>
    <w:unhideWhenUsed/>
    <w:rsid w:val="005666B5"/>
    <w:rPr>
      <w:b/>
      <w:bCs/>
    </w:rPr>
  </w:style>
  <w:style w:type="character" w:customStyle="1" w:styleId="CommentSubjectChar">
    <w:name w:val="Comment Subject Char"/>
    <w:basedOn w:val="CommentTextChar"/>
    <w:link w:val="CommentSubject"/>
    <w:uiPriority w:val="99"/>
    <w:semiHidden/>
    <w:rsid w:val="005666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25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2563"/>
  </w:style>
  <w:style w:type="paragraph" w:styleId="Footer">
    <w:name w:val="footer"/>
    <w:basedOn w:val="Normal"/>
    <w:link w:val="FooterChar"/>
    <w:uiPriority w:val="99"/>
    <w:semiHidden/>
    <w:unhideWhenUsed/>
    <w:rsid w:val="006325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2563"/>
  </w:style>
  <w:style w:type="paragraph" w:styleId="BalloonText">
    <w:name w:val="Balloon Text"/>
    <w:basedOn w:val="Normal"/>
    <w:link w:val="BalloonTextChar"/>
    <w:uiPriority w:val="99"/>
    <w:semiHidden/>
    <w:unhideWhenUsed/>
    <w:rsid w:val="00632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563"/>
    <w:rPr>
      <w:rFonts w:ascii="Tahoma" w:hAnsi="Tahoma" w:cs="Tahoma"/>
      <w:sz w:val="16"/>
      <w:szCs w:val="16"/>
    </w:rPr>
  </w:style>
  <w:style w:type="character" w:styleId="CommentReference">
    <w:name w:val="annotation reference"/>
    <w:basedOn w:val="DefaultParagraphFont"/>
    <w:uiPriority w:val="99"/>
    <w:semiHidden/>
    <w:unhideWhenUsed/>
    <w:rsid w:val="005666B5"/>
    <w:rPr>
      <w:sz w:val="16"/>
      <w:szCs w:val="16"/>
    </w:rPr>
  </w:style>
  <w:style w:type="paragraph" w:styleId="CommentText">
    <w:name w:val="annotation text"/>
    <w:basedOn w:val="Normal"/>
    <w:link w:val="CommentTextChar"/>
    <w:uiPriority w:val="99"/>
    <w:semiHidden/>
    <w:unhideWhenUsed/>
    <w:rsid w:val="005666B5"/>
    <w:pPr>
      <w:spacing w:line="240" w:lineRule="auto"/>
    </w:pPr>
    <w:rPr>
      <w:sz w:val="20"/>
      <w:szCs w:val="20"/>
    </w:rPr>
  </w:style>
  <w:style w:type="character" w:customStyle="1" w:styleId="CommentTextChar">
    <w:name w:val="Comment Text Char"/>
    <w:basedOn w:val="DefaultParagraphFont"/>
    <w:link w:val="CommentText"/>
    <w:uiPriority w:val="99"/>
    <w:semiHidden/>
    <w:rsid w:val="005666B5"/>
    <w:rPr>
      <w:sz w:val="20"/>
      <w:szCs w:val="20"/>
    </w:rPr>
  </w:style>
  <w:style w:type="paragraph" w:styleId="CommentSubject">
    <w:name w:val="annotation subject"/>
    <w:basedOn w:val="CommentText"/>
    <w:next w:val="CommentText"/>
    <w:link w:val="CommentSubjectChar"/>
    <w:uiPriority w:val="99"/>
    <w:semiHidden/>
    <w:unhideWhenUsed/>
    <w:rsid w:val="005666B5"/>
    <w:rPr>
      <w:b/>
      <w:bCs/>
    </w:rPr>
  </w:style>
  <w:style w:type="character" w:customStyle="1" w:styleId="CommentSubjectChar">
    <w:name w:val="Comment Subject Char"/>
    <w:basedOn w:val="CommentTextChar"/>
    <w:link w:val="CommentSubject"/>
    <w:uiPriority w:val="99"/>
    <w:semiHidden/>
    <w:rsid w:val="005666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406DB-A4FE-4409-8209-26E9F519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 Gridley</dc:creator>
  <cp:lastModifiedBy> Jodi Kravitz</cp:lastModifiedBy>
  <cp:revision>2</cp:revision>
  <dcterms:created xsi:type="dcterms:W3CDTF">2011-06-03T00:08:00Z</dcterms:created>
  <dcterms:modified xsi:type="dcterms:W3CDTF">2011-06-03T00:08:00Z</dcterms:modified>
</cp:coreProperties>
</file>