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368"/>
        <w:gridCol w:w="4104"/>
        <w:gridCol w:w="4104"/>
      </w:tblGrid>
      <w:tr w:rsidR="004438F2" w:rsidTr="004438F2">
        <w:tblPrEx>
          <w:tblCellMar>
            <w:top w:w="0" w:type="dxa"/>
            <w:bottom w:w="0" w:type="dxa"/>
          </w:tblCellMar>
        </w:tblPrEx>
        <w:trPr>
          <w:trHeight w:val="4000"/>
        </w:trPr>
        <w:tc>
          <w:tcPr>
            <w:tcW w:w="1368" w:type="dxa"/>
          </w:tcPr>
          <w:p w:rsidR="004438F2" w:rsidRDefault="004438F2">
            <w:r>
              <w:t>Slide 1</w:t>
            </w:r>
          </w:p>
        </w:tc>
        <w:tc>
          <w:tcPr>
            <w:tcW w:w="4104" w:type="dxa"/>
          </w:tcPr>
          <w:p w:rsidR="004438F2" w:rsidRDefault="004438F2">
            <w: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469535945" r:id="rId6"/>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Welcome to </w:t>
            </w:r>
            <w:bookmarkStart w:id="0" w:name="_GoBack"/>
            <w:r w:rsidRPr="004438F2">
              <w:rPr>
                <w:rFonts w:ascii="Calibri" w:hAnsi="Calibri" w:cs="Calibri"/>
                <w:i/>
                <w:kern w:val="24"/>
                <w:sz w:val="24"/>
                <w:szCs w:val="24"/>
              </w:rPr>
              <w:t>FIRST</w:t>
            </w:r>
            <w:r>
              <w:rPr>
                <w:rFonts w:ascii="Calibri" w:hAnsi="Calibri" w:cs="Calibri"/>
                <w:kern w:val="24"/>
                <w:sz w:val="24"/>
                <w:szCs w:val="24"/>
              </w:rPr>
              <w:t xml:space="preserve"> </w:t>
            </w:r>
            <w:bookmarkEnd w:id="0"/>
            <w:r>
              <w:rPr>
                <w:rFonts w:ascii="Calibri" w:hAnsi="Calibri" w:cs="Calibri"/>
                <w:kern w:val="24"/>
                <w:sz w:val="24"/>
                <w:szCs w:val="24"/>
              </w:rPr>
              <w:t>LEGO League Judge training.</w:t>
            </w: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t>Slide 2</w:t>
            </w:r>
          </w:p>
        </w:tc>
        <w:tc>
          <w:tcPr>
            <w:tcW w:w="4104" w:type="dxa"/>
          </w:tcPr>
          <w:p w:rsidR="004438F2" w:rsidRDefault="004438F2">
            <w:r>
              <w:object w:dxaOrig="7202" w:dyaOrig="5390">
                <v:shape id="_x0000_i1031" type="#_x0000_t75" style="width:162pt;height:121.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31" DrawAspect="Content" ObjectID="_1469535946" r:id="rId8"/>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Thank you for volunteering to be a </w:t>
            </w:r>
            <w:r w:rsidRPr="004438F2">
              <w:rPr>
                <w:rFonts w:ascii="Calibri" w:hAnsi="Calibri" w:cs="Calibri"/>
                <w:i/>
                <w:kern w:val="24"/>
                <w:sz w:val="24"/>
                <w:szCs w:val="24"/>
              </w:rPr>
              <w:t>FIRST</w:t>
            </w:r>
            <w:r>
              <w:rPr>
                <w:rFonts w:ascii="Calibri" w:hAnsi="Calibri" w:cs="Calibri"/>
                <w:kern w:val="24"/>
                <w:sz w:val="24"/>
                <w:szCs w:val="24"/>
              </w:rPr>
              <w:t xml:space="preserve"> LEGO League Judge!</w:t>
            </w:r>
          </w:p>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training consists of five parts, covering the information needed by all FLL judges.  Each part is a short video.  After watching all the videos, please complete the Certification questions.  Finally, be sure to watch the video and complete the Certification questions for your area, whether you’ll be a Core Values Judge, a Project Judge, or a Robot Design Judge.  If you’re judging different areas at different tournaments, you’ll just need to do this general judge training once, plus the training for each area you’re judging.</w:t>
            </w:r>
          </w:p>
          <w:p w:rsidR="004438F2" w:rsidRDefault="004438F2" w:rsidP="004438F2">
            <w:pPr>
              <w:autoSpaceDE w:val="0"/>
              <w:autoSpaceDN w:val="0"/>
              <w:adjustRightInd w:val="0"/>
              <w:spacing w:after="0" w:line="240" w:lineRule="auto"/>
              <w:rPr>
                <w:rFonts w:ascii="Calibri" w:hAnsi="Calibri" w:cs="Calibri"/>
                <w:kern w:val="24"/>
                <w:sz w:val="24"/>
                <w:szCs w:val="24"/>
              </w:rPr>
            </w:pPr>
          </w:p>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training can be completed in pieces, so feel free to watch videos as your schedule allows.  Combining all the parts and the questions, most people will take about an hour to an hour and a half to complete FLL Judge Certification.</w:t>
            </w: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lastRenderedPageBreak/>
              <w:t>Slide 3</w:t>
            </w:r>
          </w:p>
        </w:tc>
        <w:tc>
          <w:tcPr>
            <w:tcW w:w="4104" w:type="dxa"/>
          </w:tcPr>
          <w:p w:rsidR="004438F2" w:rsidRDefault="004438F2">
            <w:r>
              <w:object w:dxaOrig="7202" w:dyaOrig="5390">
                <v:shape id="_x0000_i1037" type="#_x0000_t75" style="width:162pt;height:12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7" DrawAspect="Content" ObjectID="_1469535947" r:id="rId10"/>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get started!</w:t>
            </w:r>
          </w:p>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first part is a quick overview of </w:t>
            </w:r>
            <w:r>
              <w:rPr>
                <w:rFonts w:ascii="Calibri" w:hAnsi="Calibri" w:cs="Calibri"/>
                <w:i/>
                <w:iCs/>
                <w:kern w:val="24"/>
                <w:sz w:val="24"/>
                <w:szCs w:val="24"/>
              </w:rPr>
              <w:t>FIRST</w:t>
            </w:r>
            <w:r>
              <w:rPr>
                <w:rFonts w:ascii="Calibri" w:hAnsi="Calibri" w:cs="Calibri"/>
                <w:kern w:val="24"/>
                <w:sz w:val="24"/>
                <w:szCs w:val="24"/>
              </w:rPr>
              <w:t xml:space="preserve"> and specifically </w:t>
            </w:r>
            <w:r>
              <w:rPr>
                <w:rFonts w:ascii="Calibri" w:hAnsi="Calibri" w:cs="Calibri"/>
                <w:i/>
                <w:iCs/>
                <w:kern w:val="24"/>
                <w:sz w:val="24"/>
                <w:szCs w:val="24"/>
              </w:rPr>
              <w:t>FIRST</w:t>
            </w:r>
            <w:r>
              <w:rPr>
                <w:rFonts w:ascii="Calibri" w:hAnsi="Calibri" w:cs="Calibri"/>
                <w:kern w:val="24"/>
                <w:sz w:val="24"/>
                <w:szCs w:val="24"/>
              </w:rPr>
              <w:t xml:space="preserve"> LEGO League.</w:t>
            </w: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t>Slide 4</w:t>
            </w:r>
          </w:p>
        </w:tc>
        <w:tc>
          <w:tcPr>
            <w:tcW w:w="4104" w:type="dxa"/>
          </w:tcPr>
          <w:p w:rsidR="004438F2" w:rsidRDefault="004438F2">
            <w:r>
              <w:object w:dxaOrig="7202" w:dyaOrig="5390">
                <v:shape id="_x0000_i1043" type="#_x0000_t75" style="width:162pt;height:12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43" DrawAspect="Content" ObjectID="_1469535948" r:id="rId12"/>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Please review the “What is </w:t>
            </w:r>
            <w:r w:rsidRPr="004438F2">
              <w:rPr>
                <w:rFonts w:ascii="Calibri" w:hAnsi="Calibri" w:cs="Calibri"/>
                <w:i/>
                <w:kern w:val="24"/>
                <w:sz w:val="24"/>
                <w:szCs w:val="24"/>
              </w:rPr>
              <w:t>FIRST</w:t>
            </w:r>
            <w:r>
              <w:rPr>
                <w:rFonts w:ascii="Calibri" w:hAnsi="Calibri" w:cs="Calibri"/>
                <w:kern w:val="24"/>
                <w:sz w:val="24"/>
                <w:szCs w:val="24"/>
              </w:rPr>
              <w:t xml:space="preserve"> LEGO League slides” or watch the video on YouTube.</w:t>
            </w: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t>Slide 5</w:t>
            </w:r>
          </w:p>
        </w:tc>
        <w:tc>
          <w:tcPr>
            <w:tcW w:w="4104" w:type="dxa"/>
          </w:tcPr>
          <w:p w:rsidR="004438F2" w:rsidRDefault="004438F2">
            <w:r>
              <w:object w:dxaOrig="7202" w:dyaOrig="5390">
                <v:shape id="_x0000_i1049" type="#_x0000_t75" style="width:162pt;height:12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9" DrawAspect="Content" ObjectID="_1469535949" r:id="rId14"/>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Each part of Judge training will include a short activity that will help reinforce the material from that video.</w:t>
            </w:r>
          </w:p>
          <w:p w:rsidR="004438F2" w:rsidRDefault="004438F2" w:rsidP="004438F2">
            <w:pPr>
              <w:autoSpaceDE w:val="0"/>
              <w:autoSpaceDN w:val="0"/>
              <w:adjustRightInd w:val="0"/>
              <w:spacing w:after="0" w:line="240" w:lineRule="auto"/>
              <w:rPr>
                <w:rFonts w:ascii="Calibri" w:hAnsi="Calibri" w:cs="Calibri"/>
                <w:kern w:val="24"/>
                <w:sz w:val="24"/>
                <w:szCs w:val="24"/>
              </w:rPr>
            </w:pPr>
          </w:p>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your first activity, spread the word about </w:t>
            </w:r>
            <w:r w:rsidRPr="004438F2">
              <w:rPr>
                <w:rFonts w:ascii="Calibri" w:hAnsi="Calibri" w:cs="Calibri"/>
                <w:i/>
                <w:kern w:val="24"/>
                <w:sz w:val="24"/>
                <w:szCs w:val="24"/>
              </w:rPr>
              <w:t>FIRST</w:t>
            </w:r>
            <w:r>
              <w:rPr>
                <w:rFonts w:ascii="Calibri" w:hAnsi="Calibri" w:cs="Calibri"/>
                <w:kern w:val="24"/>
                <w:sz w:val="24"/>
                <w:szCs w:val="24"/>
              </w:rPr>
              <w:t xml:space="preserve">!  Tell someone who does not know about </w:t>
            </w:r>
            <w:r w:rsidRPr="004438F2">
              <w:rPr>
                <w:rFonts w:ascii="Calibri" w:hAnsi="Calibri" w:cs="Calibri"/>
                <w:i/>
                <w:kern w:val="24"/>
                <w:sz w:val="24"/>
                <w:szCs w:val="24"/>
              </w:rPr>
              <w:t>FIRST</w:t>
            </w:r>
            <w:r>
              <w:rPr>
                <w:rFonts w:ascii="Calibri" w:hAnsi="Calibri" w:cs="Calibri"/>
                <w:kern w:val="24"/>
                <w:sz w:val="24"/>
                <w:szCs w:val="24"/>
              </w:rPr>
              <w:t xml:space="preserve"> why you signed up to volunteer.  You might tell them in person, call, email, or even post on social media recruiting your friends to join you as a </w:t>
            </w:r>
            <w:r w:rsidRPr="004438F2">
              <w:rPr>
                <w:rFonts w:ascii="Calibri" w:hAnsi="Calibri" w:cs="Calibri"/>
                <w:i/>
                <w:kern w:val="24"/>
                <w:sz w:val="24"/>
                <w:szCs w:val="24"/>
              </w:rPr>
              <w:t>FIRST</w:t>
            </w:r>
            <w:r>
              <w:rPr>
                <w:rFonts w:ascii="Calibri" w:hAnsi="Calibri" w:cs="Calibri"/>
                <w:kern w:val="24"/>
                <w:sz w:val="24"/>
                <w:szCs w:val="24"/>
              </w:rPr>
              <w:t xml:space="preserve"> volunteer.</w:t>
            </w: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lastRenderedPageBreak/>
              <w:t>Slide 6</w:t>
            </w:r>
          </w:p>
        </w:tc>
        <w:tc>
          <w:tcPr>
            <w:tcW w:w="4104" w:type="dxa"/>
          </w:tcPr>
          <w:p w:rsidR="004438F2" w:rsidRDefault="004438F2">
            <w:r>
              <w:object w:dxaOrig="7202" w:dyaOrig="5390">
                <v:shape id="_x0000_i1055" type="#_x0000_t75" style="width:162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55" DrawAspect="Content" ObjectID="_1469535950" r:id="rId16"/>
              </w:object>
            </w:r>
          </w:p>
        </w:tc>
        <w:tc>
          <w:tcPr>
            <w:tcW w:w="4104" w:type="dxa"/>
          </w:tcPr>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Thank you for completing the first part of FLL Judge training!</w:t>
            </w:r>
          </w:p>
          <w:p w:rsidR="004438F2" w:rsidRDefault="004438F2" w:rsidP="004438F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Now that you’ve learned a bit about FIRST and FLL, let’s start to focus on your role as a judge.  Continue to the second part FLL Judge training.</w:t>
            </w:r>
          </w:p>
          <w:p w:rsidR="004438F2" w:rsidRDefault="004438F2" w:rsidP="004438F2">
            <w:pPr>
              <w:autoSpaceDE w:val="0"/>
              <w:autoSpaceDN w:val="0"/>
              <w:adjustRightInd w:val="0"/>
              <w:spacing w:after="0" w:line="240" w:lineRule="auto"/>
              <w:rPr>
                <w:rFonts w:ascii="Calibri" w:hAnsi="Calibri" w:cs="Calibri"/>
                <w:kern w:val="24"/>
                <w:sz w:val="24"/>
                <w:szCs w:val="24"/>
              </w:rPr>
            </w:pPr>
          </w:p>
          <w:p w:rsidR="004438F2" w:rsidRDefault="004438F2" w:rsidP="004438F2">
            <w:pPr>
              <w:autoSpaceDE w:val="0"/>
              <w:autoSpaceDN w:val="0"/>
              <w:adjustRightInd w:val="0"/>
              <w:spacing w:after="0" w:line="240" w:lineRule="auto"/>
              <w:rPr>
                <w:rFonts w:ascii="Arial" w:hAnsi="Arial" w:cs="Arial"/>
                <w:sz w:val="24"/>
                <w:szCs w:val="24"/>
              </w:rPr>
            </w:pPr>
          </w:p>
          <w:p w:rsidR="004438F2" w:rsidRDefault="004438F2"/>
        </w:tc>
      </w:tr>
      <w:tr w:rsidR="004438F2" w:rsidTr="004438F2">
        <w:tblPrEx>
          <w:tblCellMar>
            <w:top w:w="0" w:type="dxa"/>
            <w:bottom w:w="0" w:type="dxa"/>
          </w:tblCellMar>
        </w:tblPrEx>
        <w:trPr>
          <w:trHeight w:val="4000"/>
        </w:trPr>
        <w:tc>
          <w:tcPr>
            <w:tcW w:w="1368" w:type="dxa"/>
          </w:tcPr>
          <w:p w:rsidR="004438F2" w:rsidRDefault="004438F2">
            <w:r>
              <w:t>Slide 7</w:t>
            </w:r>
          </w:p>
        </w:tc>
        <w:tc>
          <w:tcPr>
            <w:tcW w:w="4104" w:type="dxa"/>
          </w:tcPr>
          <w:p w:rsidR="004438F2" w:rsidRDefault="004438F2">
            <w:r>
              <w:object w:dxaOrig="7202" w:dyaOrig="5390">
                <v:shape id="_x0000_i1061" type="#_x0000_t75" style="width:162pt;height:12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61" DrawAspect="Content" ObjectID="_1469535951" r:id="rId18"/>
              </w:object>
            </w:r>
          </w:p>
        </w:tc>
        <w:tc>
          <w:tcPr>
            <w:tcW w:w="4104" w:type="dxa"/>
          </w:tcPr>
          <w:p w:rsidR="004438F2" w:rsidRDefault="004438F2"/>
        </w:tc>
      </w:tr>
    </w:tbl>
    <w:p w:rsidR="00911511" w:rsidRDefault="00911511"/>
    <w:sectPr w:rsidR="009115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8F2"/>
    <w:rsid w:val="004438F2"/>
    <w:rsid w:val="0091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PowerPoint_Slide3.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291</Words>
  <Characters>1662</Characters>
  <Application>Microsoft Office Word</Application>
  <DocSecurity>0</DocSecurity>
  <Lines>13</Lines>
  <Paragraphs>3</Paragraphs>
  <ScaleCrop>false</ScaleCrop>
  <Company>FIRST</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Morgan</dc:creator>
  <cp:lastModifiedBy>Kathy Morgan</cp:lastModifiedBy>
  <cp:revision>1</cp:revision>
  <dcterms:created xsi:type="dcterms:W3CDTF">2014-08-14T19:37:00Z</dcterms:created>
  <dcterms:modified xsi:type="dcterms:W3CDTF">2014-08-14T19:39:00Z</dcterms:modified>
</cp:coreProperties>
</file>